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80FC" w14:textId="77777777" w:rsidR="00821991" w:rsidRDefault="00720666">
      <w:pPr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RICHIESTA DI RIESAME</w:t>
      </w:r>
    </w:p>
    <w:p w14:paraId="40944373" w14:textId="637F3324" w:rsidR="00821991" w:rsidRDefault="00720666">
      <w:pPr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Comune di </w:t>
      </w:r>
      <w:r w:rsidR="008B72DA">
        <w:rPr>
          <w:rFonts w:ascii="Arial" w:hAnsi="Arial" w:cs="Arial"/>
          <w:b/>
          <w:bCs/>
          <w:color w:val="000000"/>
          <w:sz w:val="20"/>
          <w:szCs w:val="20"/>
        </w:rPr>
        <w:t>Basciano</w:t>
      </w:r>
    </w:p>
    <w:p w14:paraId="12EC6F04" w14:textId="77777777" w:rsidR="00821991" w:rsidRDefault="00821991">
      <w:pPr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6BB6EF" w14:textId="77777777" w:rsidR="00821991" w:rsidRDefault="00720666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RICHIESTA DI RIESAME</w:t>
      </w:r>
    </w:p>
    <w:p w14:paraId="2655B76E" w14:textId="77777777" w:rsidR="00821991" w:rsidRDefault="00720666">
      <w:pPr>
        <w:autoSpaceDE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(art. 5, c. 7, d. lgs. n. 33/2013)</w:t>
      </w:r>
    </w:p>
    <w:p w14:paraId="416AD12D" w14:textId="77777777" w:rsidR="00821991" w:rsidRDefault="00821991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E77980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t xml:space="preserve">cognome*_______________________.nome*___________________________ nato/a*_________________ (prov.____) il__________________________ residente in*_______________ (prov._____) via___________________ n.______________ e-mail _________________________________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</w:t>
      </w:r>
      <w:r>
        <w:rPr>
          <w:rFonts w:ascii="Arial" w:hAnsi="Arial" w:cs="Arial"/>
          <w:color w:val="000000"/>
          <w:sz w:val="20"/>
          <w:szCs w:val="20"/>
        </w:rPr>
        <w:t>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.____________ tel. _________________ fax ________________</w:t>
      </w:r>
    </w:p>
    <w:p w14:paraId="002CE84A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relativamente alla sua istanza di accesso civico prot. n. … del ………, </w:t>
      </w:r>
    </w:p>
    <w:p w14:paraId="55D8089E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(…) accolta parzialmente con provvedimento del Comune prot. n.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del ………;</w:t>
      </w:r>
    </w:p>
    <w:p w14:paraId="5BCF75E8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(…) non accolta,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giusta provvedimento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del Comune p</w:t>
      </w:r>
      <w:r>
        <w:rPr>
          <w:rFonts w:ascii="Arial" w:hAnsi="Arial" w:cs="Arial"/>
          <w:color w:val="000000"/>
          <w:sz w:val="20"/>
          <w:szCs w:val="20"/>
        </w:rPr>
        <w:t>rot. n. … del ………;</w:t>
      </w:r>
    </w:p>
    <w:p w14:paraId="40EB2BB5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(…) non riscontrata,</w:t>
      </w:r>
    </w:p>
    <w:p w14:paraId="18F8A436" w14:textId="77777777" w:rsidR="00821991" w:rsidRDefault="00720666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CHIEDE</w:t>
      </w:r>
    </w:p>
    <w:p w14:paraId="15C05CD9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riesame della istanza stessa per le seguenti motivazioni:</w:t>
      </w:r>
    </w:p>
    <w:p w14:paraId="0FB6B146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</w:t>
      </w:r>
    </w:p>
    <w:p w14:paraId="6EBB85FF" w14:textId="77777777" w:rsidR="00821991" w:rsidRDefault="00720666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2B1070FD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□ di conoscere le sanzioni amministrative e penali previste dagli artt. 75 e 76 del D.P.R. 445/2000, “Testo unico delle disposizioni legislative e regolamentari in materia di documentazione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amministrativa”(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1);</w:t>
      </w:r>
    </w:p>
    <w:p w14:paraId="30CB5C5F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□ di voler ricevere </w:t>
      </w:r>
      <w:r>
        <w:rPr>
          <w:rFonts w:ascii="Arial" w:hAnsi="Arial" w:cs="Arial"/>
          <w:color w:val="000000"/>
          <w:sz w:val="20"/>
          <w:szCs w:val="20"/>
        </w:rPr>
        <w:t xml:space="preserve">quanto richiesto, personalmente presso l’ufficio di cui sopra, oppure al proprio indirizzo di posta elettronica ______________________________, oppure al seguente n. di fax___________________, </w:t>
      </w:r>
    </w:p>
    <w:p w14:paraId="04A386C7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oppure che gli atti siano inviati al seguente indirizzo ______</w:t>
      </w:r>
      <w:r>
        <w:rPr>
          <w:rFonts w:ascii="Arial" w:hAnsi="Arial" w:cs="Arial"/>
          <w:color w:val="000000"/>
          <w:sz w:val="20"/>
          <w:szCs w:val="20"/>
        </w:rPr>
        <w:t>_______ mediante raccomandata con avviso di ricevimento con spesa a proprio carico. (2)</w:t>
      </w:r>
    </w:p>
    <w:p w14:paraId="107620BD" w14:textId="77777777" w:rsidR="00821991" w:rsidRDefault="00720666">
      <w:pPr>
        <w:autoSpaceDE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(Si allega copia del proprio documento d’identità)</w:t>
      </w:r>
    </w:p>
    <w:p w14:paraId="1ED2BF17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15F99353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(luogo e data)</w:t>
      </w:r>
    </w:p>
    <w:p w14:paraId="229592F2" w14:textId="77777777" w:rsidR="00821991" w:rsidRDefault="00720666">
      <w:pPr>
        <w:autoSpaceDE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5F3325CE" w14:textId="77777777" w:rsidR="00821991" w:rsidRDefault="00720666">
      <w:pPr>
        <w:pBdr>
          <w:bottom w:val="single" w:sz="12" w:space="5" w:color="000000"/>
        </w:pBdr>
        <w:autoSpaceDE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(firma per esteso leggibile)</w:t>
      </w:r>
    </w:p>
    <w:p w14:paraId="483E2C26" w14:textId="77777777" w:rsidR="00821991" w:rsidRDefault="00821991">
      <w:pPr>
        <w:pBdr>
          <w:bottom w:val="single" w:sz="12" w:space="5" w:color="000000"/>
        </w:pBd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14307F41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*Dati obbligatori</w:t>
      </w:r>
    </w:p>
    <w:p w14:paraId="238EA51A" w14:textId="77777777" w:rsidR="00821991" w:rsidRDefault="00720666">
      <w:pPr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(1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Art. 75, D.P.R. n. 445/2000: “Fermo restando quanto previsto dall’articolo 76, qualora dal controllo di cui all’art. 71 emerga la non veridicità del contenuto della dichiarazione, il dichiarante decade dai benefici eventualmente conseguiti al </w:t>
      </w:r>
      <w:r>
        <w:rPr>
          <w:rFonts w:ascii="Arial" w:hAnsi="Arial" w:cs="Arial"/>
          <w:color w:val="000000"/>
          <w:sz w:val="20"/>
          <w:szCs w:val="20"/>
        </w:rPr>
        <w:t>provvedimento emanato sulla base della dichiarazione non veritiera.”</w:t>
      </w:r>
    </w:p>
    <w:p w14:paraId="32608AAC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76, D.P.R. n. 445/2000: “Chiunque rilascia dichiarazioni mendaci, forma atti falsi o ne fa uso nei casi previsti dal presente testo unico e punito ai sensi del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codice penale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delle </w:t>
      </w:r>
      <w:r>
        <w:rPr>
          <w:rFonts w:ascii="Arial" w:hAnsi="Arial" w:cs="Arial"/>
          <w:color w:val="000000"/>
          <w:sz w:val="20"/>
          <w:szCs w:val="20"/>
        </w:rPr>
        <w:t>leggi speciali in materia. L’esibizione di un atto contenente dati non rispondenti a verità equivale ad uso di atto falso.</w:t>
      </w:r>
    </w:p>
    <w:p w14:paraId="3CB4B31D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dichiarazioni sostitutive rese ai sensi degli articoli 46 e 47 e le dichiarazioni rese per conto delle persone indicate nell’art. </w:t>
      </w:r>
      <w:r>
        <w:rPr>
          <w:rFonts w:ascii="Arial" w:hAnsi="Arial" w:cs="Arial"/>
          <w:color w:val="000000"/>
          <w:sz w:val="20"/>
          <w:szCs w:val="20"/>
        </w:rPr>
        <w:t xml:space="preserve">4, comma 2, sono considerate come fatte a pubblico ufficiale. Se i reati indicati nei commi 1, 2 e 3 sono commessi per ottenere la nomina ad un pubblico ufficio o l’autorizzazione all’esercizio di una </w:t>
      </w:r>
      <w:r>
        <w:rPr>
          <w:rFonts w:ascii="Arial" w:hAnsi="Arial" w:cs="Arial"/>
          <w:color w:val="000000"/>
          <w:sz w:val="20"/>
          <w:szCs w:val="20"/>
        </w:rPr>
        <w:lastRenderedPageBreak/>
        <w:t>professione o arte, il giudice, nei casi più gravi, può</w:t>
      </w:r>
      <w:r>
        <w:rPr>
          <w:rFonts w:ascii="Arial" w:hAnsi="Arial" w:cs="Arial"/>
          <w:color w:val="000000"/>
          <w:sz w:val="20"/>
          <w:szCs w:val="20"/>
        </w:rPr>
        <w:t xml:space="preserve"> applicare l’interdizione temporanea dai pubblici uffici o dalla professione e arte”.</w:t>
      </w:r>
    </w:p>
    <w:p w14:paraId="7B483613" w14:textId="77777777" w:rsidR="00821991" w:rsidRDefault="00720666">
      <w:pPr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(2) </w:t>
      </w:r>
      <w:r>
        <w:rPr>
          <w:rFonts w:ascii="Arial" w:hAnsi="Arial" w:cs="Arial"/>
          <w:color w:val="000000"/>
          <w:sz w:val="20"/>
          <w:szCs w:val="20"/>
        </w:rPr>
        <w:t xml:space="preserve">Il rilascio di dati o documenti in formato elettronico o cartaceo è gratuito, salvo il rimborso del costo effettivamente sostenuto e documentato dall’amministrazione </w:t>
      </w:r>
      <w:r>
        <w:rPr>
          <w:rFonts w:ascii="Arial" w:hAnsi="Arial" w:cs="Arial"/>
          <w:color w:val="000000"/>
          <w:sz w:val="20"/>
          <w:szCs w:val="20"/>
        </w:rPr>
        <w:t>per la riproduzione su supporti materiali.</w:t>
      </w:r>
    </w:p>
    <w:p w14:paraId="1C4F6F3D" w14:textId="77777777" w:rsidR="00821991" w:rsidRDefault="00720666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Informativa sul trattamento dei dati personali forniti con la richiesta</w:t>
      </w:r>
    </w:p>
    <w:p w14:paraId="2E6B4636" w14:textId="77777777" w:rsidR="00821991" w:rsidRDefault="00720666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13 del d.lgs. 196/2003 - “Codice in materia di protezione dei dati personali”</w:t>
      </w:r>
    </w:p>
    <w:p w14:paraId="6471514B" w14:textId="77777777" w:rsidR="00821991" w:rsidRDefault="00720666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Finalità del trattamento</w:t>
      </w:r>
    </w:p>
    <w:p w14:paraId="6A48959E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dati personali verranno trat</w:t>
      </w:r>
      <w:r>
        <w:rPr>
          <w:rFonts w:ascii="Arial" w:hAnsi="Arial" w:cs="Arial"/>
          <w:color w:val="000000"/>
          <w:sz w:val="20"/>
          <w:szCs w:val="20"/>
        </w:rPr>
        <w:t>tati dal Comune per lo svolgimento delle proprie funzioni istituzionali in relazione al procedimento avviato.</w:t>
      </w:r>
    </w:p>
    <w:p w14:paraId="7DA0B366" w14:textId="77777777" w:rsidR="00821991" w:rsidRDefault="00720666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Natura del conferimento</w:t>
      </w:r>
    </w:p>
    <w:p w14:paraId="190F4A91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conferimento dei dati personali e obbligatorio, in quanto in mancanza di esso non sarà possibile dare inizio al proc</w:t>
      </w:r>
      <w:r>
        <w:rPr>
          <w:rFonts w:ascii="Arial" w:hAnsi="Arial" w:cs="Arial"/>
          <w:color w:val="000000"/>
          <w:sz w:val="20"/>
          <w:szCs w:val="20"/>
        </w:rPr>
        <w:t>edimento menzionato in precedenza e provvedere all’emanazione del provvedimento conclusivo dello stesso.</w:t>
      </w:r>
    </w:p>
    <w:p w14:paraId="7AAC4F8D" w14:textId="77777777" w:rsidR="00821991" w:rsidRDefault="00720666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Modalità del trattamento</w:t>
      </w:r>
    </w:p>
    <w:p w14:paraId="3F74BAE0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relazione alle finalità di cui sopra, il trattamento dei dati personali avverrà con modalità informatiche e manuali, in </w:t>
      </w:r>
      <w:r>
        <w:rPr>
          <w:rFonts w:ascii="Arial" w:hAnsi="Arial" w:cs="Arial"/>
          <w:color w:val="000000"/>
          <w:sz w:val="20"/>
          <w:szCs w:val="20"/>
        </w:rPr>
        <w:t>modo da garantire la riservatezza e la sicurezza degli stessi. I dati non saranno diffusi, potranno essere eventualmente utilizzati in maniera anonima per la creazione di profili degli utenti del servizio.</w:t>
      </w:r>
    </w:p>
    <w:p w14:paraId="7C31F784" w14:textId="77777777" w:rsidR="00821991" w:rsidRDefault="00720666">
      <w:pPr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Categorie di soggetti ai quali i dati personali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possono essere comunicati o che possono venirne a conoscenza in qualità di Responsabili o Incaricati</w:t>
      </w:r>
    </w:p>
    <w:p w14:paraId="23F1827C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Potranno venire a conoscenza dei dati personali i dipendenti e i collaboratori, anche esterni, del Titolare e i soggetti che forniscono servizi </w:t>
      </w:r>
      <w:r>
        <w:rPr>
          <w:rFonts w:ascii="Arial" w:hAnsi="Arial" w:cs="Arial"/>
          <w:color w:val="000000"/>
          <w:sz w:val="20"/>
          <w:szCs w:val="20"/>
        </w:rPr>
        <w:t>strumentali alle finalità di cui sopra. Tali soggetti agiranno in qualità di Responsabili o Incaricati del trattamento. I dati personali potranno essere comunicati ad altri soggetti pubblici e/o privati unicamente in forza di una disposizione di legge o di</w:t>
      </w:r>
      <w:r>
        <w:rPr>
          <w:rFonts w:ascii="Arial" w:hAnsi="Arial" w:cs="Arial"/>
          <w:color w:val="000000"/>
          <w:sz w:val="20"/>
          <w:szCs w:val="20"/>
        </w:rPr>
        <w:t xml:space="preserve"> regolamento che lo preveda.</w:t>
      </w:r>
    </w:p>
    <w:p w14:paraId="03278885" w14:textId="77777777" w:rsidR="00821991" w:rsidRDefault="00720666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Diritti dell’interessato</w:t>
      </w:r>
    </w:p>
    <w:p w14:paraId="1EAD1602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All’interessato sono riconosciuti i diritti di cui all’art. 7, d. lgs. n.196/2003 e, in particolare, il diritto di accedere ai propri dati personali, di chiederne la rettifica, l’aggiornamento o la c</w:t>
      </w:r>
      <w:r>
        <w:rPr>
          <w:rFonts w:ascii="Arial" w:hAnsi="Arial" w:cs="Arial"/>
          <w:color w:val="000000"/>
          <w:sz w:val="20"/>
          <w:szCs w:val="20"/>
        </w:rPr>
        <w:t>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14:paraId="71320D56" w14:textId="77777777" w:rsidR="00821991" w:rsidRDefault="00720666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Titola</w:t>
      </w:r>
      <w:r>
        <w:rPr>
          <w:rFonts w:ascii="Arial" w:hAnsi="Arial" w:cs="Arial"/>
          <w:b/>
          <w:bCs/>
          <w:color w:val="000000"/>
          <w:sz w:val="20"/>
          <w:szCs w:val="20"/>
        </w:rPr>
        <w:t>re e Responsabili del trattamento</w:t>
      </w:r>
    </w:p>
    <w:p w14:paraId="28369F72" w14:textId="77777777" w:rsidR="00821991" w:rsidRDefault="0072066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titolare del trattamento dei dati è il Comune.</w:t>
      </w:r>
    </w:p>
    <w:p w14:paraId="528F8DFD" w14:textId="77777777" w:rsidR="00821991" w:rsidRDefault="00720666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7. Rimedi avverso la decisione dell’istanza di riesame</w:t>
      </w:r>
    </w:p>
    <w:p w14:paraId="6846F7E0" w14:textId="77777777" w:rsidR="00821991" w:rsidRDefault="0072066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Avverso la decisione del responsabile della prevenzione della corruzione e della trasparenza, il </w:t>
      </w:r>
      <w:r>
        <w:rPr>
          <w:rFonts w:ascii="Arial" w:hAnsi="Arial" w:cs="Arial"/>
          <w:sz w:val="20"/>
          <w:szCs w:val="20"/>
          <w:lang w:eastAsia="it-IT"/>
        </w:rPr>
        <w:t>richiedente può proporre ricorso al Tribunale amministrativo regionale, ai sensi dell'articolo 116, del codice del processo amministrativo di cui al decreto legislativo 2 luglio 2010, n. 104.</w:t>
      </w:r>
    </w:p>
    <w:p w14:paraId="05A04BD5" w14:textId="77777777" w:rsidR="00821991" w:rsidRDefault="00821991">
      <w:pPr>
        <w:jc w:val="both"/>
        <w:rPr>
          <w:rFonts w:ascii="Arial" w:hAnsi="Arial" w:cs="Arial"/>
          <w:sz w:val="20"/>
          <w:szCs w:val="20"/>
        </w:rPr>
      </w:pPr>
    </w:p>
    <w:p w14:paraId="7189DCBA" w14:textId="77777777" w:rsidR="00821991" w:rsidRDefault="00821991"/>
    <w:sectPr w:rsidR="008219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FD7A" w14:textId="77777777" w:rsidR="00720666" w:rsidRDefault="00720666">
      <w:pPr>
        <w:spacing w:after="0" w:line="240" w:lineRule="auto"/>
      </w:pPr>
      <w:r>
        <w:separator/>
      </w:r>
    </w:p>
  </w:endnote>
  <w:endnote w:type="continuationSeparator" w:id="0">
    <w:p w14:paraId="2FD7677D" w14:textId="77777777" w:rsidR="00720666" w:rsidRDefault="0072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1C0F" w14:textId="77777777" w:rsidR="00720666" w:rsidRDefault="007206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39FDA3" w14:textId="77777777" w:rsidR="00720666" w:rsidRDefault="0072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1991"/>
    <w:rsid w:val="005028EB"/>
    <w:rsid w:val="00720666"/>
    <w:rsid w:val="00821991"/>
    <w:rsid w:val="008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BDB8"/>
  <w15:docId w15:val="{A24601C4-8EE7-4D9E-A3D1-909DC1F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2">
    <w:name w:val="H2"/>
    <w:basedOn w:val="Titolo6"/>
    <w:autoRedefine/>
    <w:rPr>
      <w:i/>
    </w:rPr>
  </w:style>
  <w:style w:type="character" w:customStyle="1" w:styleId="H2Carattere">
    <w:name w:val="H2 Carattere"/>
    <w:basedOn w:val="Titolo6Carattere"/>
    <w:rPr>
      <w:rFonts w:ascii="Calibri Light" w:eastAsia="Times New Roman" w:hAnsi="Calibri Light" w:cs="Times New Roman"/>
      <w:i/>
      <w:color w:val="1F3763"/>
    </w:rPr>
  </w:style>
  <w:style w:type="character" w:customStyle="1" w:styleId="Titolo6Carattere">
    <w:name w:val="Titolo 6 Carattere"/>
    <w:basedOn w:val="Carpredefinitoparagrafo"/>
    <w:rPr>
      <w:rFonts w:ascii="Calibri Light" w:eastAsia="Times New Roman" w:hAnsi="Calibri Light" w:cs="Times New Roman"/>
      <w:color w:val="1F3763"/>
    </w:rPr>
  </w:style>
  <w:style w:type="paragraph" w:customStyle="1" w:styleId="H3">
    <w:name w:val="H3"/>
    <w:basedOn w:val="Normale"/>
    <w:autoRedefine/>
    <w:rPr>
      <w:b/>
    </w:rPr>
  </w:style>
  <w:style w:type="character" w:customStyle="1" w:styleId="H3Carattere">
    <w:name w:val="H3 Carattere"/>
    <w:basedOn w:val="Carpredefinitoparagrafo"/>
    <w:rPr>
      <w:b/>
    </w:rPr>
  </w:style>
  <w:style w:type="paragraph" w:customStyle="1" w:styleId="H1">
    <w:name w:val="H1"/>
    <w:basedOn w:val="Titolo5"/>
    <w:autoRedefine/>
  </w:style>
  <w:style w:type="character" w:customStyle="1" w:styleId="H1Carattere">
    <w:name w:val="H1 Carattere"/>
    <w:basedOn w:val="Titolo5Carattere"/>
    <w:rPr>
      <w:rFonts w:ascii="Calibri Light" w:eastAsia="Times New Roman" w:hAnsi="Calibri Light" w:cs="Times New Roman"/>
      <w:color w:val="2F5496"/>
    </w:rPr>
  </w:style>
  <w:style w:type="character" w:customStyle="1" w:styleId="Titolo5Carattere">
    <w:name w:val="Titolo 5 Carattere"/>
    <w:basedOn w:val="Carpredefinitoparagrafo"/>
    <w:rPr>
      <w:rFonts w:ascii="Calibri Light" w:eastAsia="Times New Roman" w:hAnsi="Calibri Light" w:cs="Times New Roman"/>
      <w:color w:val="2F5496"/>
    </w:rPr>
  </w:style>
  <w:style w:type="paragraph" w:customStyle="1" w:styleId="PARAGRAFO">
    <w:name w:val="PARAGRAFO"/>
    <w:basedOn w:val="Normale"/>
    <w:autoRedefine/>
  </w:style>
  <w:style w:type="character" w:customStyle="1" w:styleId="PARAGRAFOCarattere">
    <w:name w:val="PARAGRAFO Carattere"/>
    <w:basedOn w:val="Carpredefinitoparagrafo"/>
  </w:style>
  <w:style w:type="paragraph" w:customStyle="1" w:styleId="H4">
    <w:name w:val="H4"/>
    <w:basedOn w:val="Normale"/>
    <w:autoRedefine/>
  </w:style>
  <w:style w:type="character" w:customStyle="1" w:styleId="H4Carattere">
    <w:name w:val="H4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Actainfo</dc:creator>
  <dc:description/>
  <cp:lastModifiedBy>Francesca Lucantoni</cp:lastModifiedBy>
  <cp:revision>2</cp:revision>
  <dcterms:created xsi:type="dcterms:W3CDTF">2022-05-03T13:19:00Z</dcterms:created>
  <dcterms:modified xsi:type="dcterms:W3CDTF">2022-05-03T13:19:00Z</dcterms:modified>
</cp:coreProperties>
</file>